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82" w:rsidRPr="00136EFA" w:rsidRDefault="00361182" w:rsidP="00361182">
      <w:pPr>
        <w:jc w:val="center"/>
        <w:rPr>
          <w:b/>
          <w:lang w:val="sr-Cyrl-CS"/>
        </w:rPr>
      </w:pPr>
      <w:r w:rsidRPr="00136EFA">
        <w:rPr>
          <w:b/>
          <w:lang w:val="sr-Cyrl-CS"/>
        </w:rPr>
        <w:t>ЕВИНДЕНЦИОНИ  ЛИСТ  О  СТРУЧНОМ  УСАВРШАВАЊУ  ТОКОМ  ____________ ШКОЛСКЕ  ГОД.</w:t>
      </w:r>
      <w:r w:rsidR="00343444">
        <w:rPr>
          <w:b/>
          <w:lang w:val="sr-Cyrl-CS"/>
        </w:rPr>
        <w:t xml:space="preserve"> </w:t>
      </w:r>
    </w:p>
    <w:p w:rsidR="00361182" w:rsidRPr="00136EFA" w:rsidRDefault="00361182" w:rsidP="00361182">
      <w:pPr>
        <w:jc w:val="center"/>
        <w:rPr>
          <w:b/>
          <w:lang w:val="sr-Cyrl-CS"/>
        </w:rPr>
      </w:pPr>
    </w:p>
    <w:p w:rsidR="00361182" w:rsidRPr="00136EFA" w:rsidRDefault="00343444" w:rsidP="00361182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ЗАПОСЛЕНОГ </w:t>
      </w:r>
      <w:r w:rsidRPr="00343444">
        <w:rPr>
          <w:lang w:val="sr-Cyrl-CS"/>
        </w:rPr>
        <w:t>(име и презиме)</w:t>
      </w:r>
      <w:r w:rsidR="00361182" w:rsidRPr="00136EFA">
        <w:rPr>
          <w:b/>
          <w:lang w:val="sr-Cyrl-CS"/>
        </w:rPr>
        <w:t xml:space="preserve">  _____________________________________________________________________________</w:t>
      </w:r>
    </w:p>
    <w:p w:rsidR="00343444" w:rsidRPr="009534C6" w:rsidRDefault="00343444" w:rsidP="002F26FD">
      <w:pPr>
        <w:pStyle w:val="NoSpacing"/>
        <w:rPr>
          <w:lang w:val="sr-Cyrl-C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842"/>
        <w:gridCol w:w="1988"/>
        <w:gridCol w:w="1625"/>
        <w:gridCol w:w="1635"/>
        <w:gridCol w:w="1709"/>
        <w:gridCol w:w="1123"/>
      </w:tblGrid>
      <w:tr w:rsidR="0048179D" w:rsidRPr="00FA48AB" w:rsidTr="00392AD6">
        <w:tc>
          <w:tcPr>
            <w:tcW w:w="2802" w:type="dxa"/>
            <w:shd w:val="clear" w:color="auto" w:fill="F2F2F2"/>
          </w:tcPr>
          <w:p w:rsidR="005B4950" w:rsidRPr="00FA48AB" w:rsidRDefault="00B34C9C" w:rsidP="004142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 xml:space="preserve">назив / </w:t>
            </w:r>
            <w:r w:rsidR="005B4950" w:rsidRPr="00FA48AB">
              <w:rPr>
                <w:b/>
                <w:sz w:val="22"/>
                <w:szCs w:val="22"/>
                <w:lang w:val="sr-Cyrl-CS"/>
              </w:rPr>
              <w:t xml:space="preserve">тема </w:t>
            </w:r>
          </w:p>
        </w:tc>
        <w:tc>
          <w:tcPr>
            <w:tcW w:w="1701" w:type="dxa"/>
            <w:shd w:val="clear" w:color="auto" w:fill="F2F2F2"/>
          </w:tcPr>
          <w:p w:rsidR="005B4950" w:rsidRPr="00FA48AB" w:rsidRDefault="00B34C9C" w:rsidP="00131B2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>врста / облик</w:t>
            </w:r>
            <w:r w:rsidR="00AC0657"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2"/>
            </w:r>
          </w:p>
        </w:tc>
        <w:tc>
          <w:tcPr>
            <w:tcW w:w="1842" w:type="dxa"/>
            <w:shd w:val="clear" w:color="auto" w:fill="F2F2F2"/>
          </w:tcPr>
          <w:p w:rsidR="005B4950" w:rsidRPr="00FA48AB" w:rsidRDefault="00B34C9C" w:rsidP="004142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>улога у активности</w:t>
            </w:r>
            <w:r w:rsidR="00CD5E44"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3"/>
            </w:r>
          </w:p>
        </w:tc>
        <w:tc>
          <w:tcPr>
            <w:tcW w:w="1988" w:type="dxa"/>
            <w:shd w:val="clear" w:color="auto" w:fill="F2F2F2"/>
          </w:tcPr>
          <w:p w:rsidR="005B4950" w:rsidRPr="00AC0657" w:rsidRDefault="00AC0657" w:rsidP="00131B22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о</w:t>
            </w:r>
            <w:r w:rsidR="00B34C9C" w:rsidRPr="00FA48AB">
              <w:rPr>
                <w:b/>
                <w:sz w:val="22"/>
                <w:szCs w:val="22"/>
                <w:lang w:val="sr-Cyrl-CS"/>
              </w:rPr>
              <w:t>рганизатор</w:t>
            </w:r>
            <w:r w:rsidR="008F6A2B"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4"/>
            </w:r>
            <w:r w:rsidR="004142E8">
              <w:rPr>
                <w:b/>
                <w:sz w:val="22"/>
                <w:szCs w:val="22"/>
                <w:lang/>
              </w:rPr>
              <w:t xml:space="preserve"> </w:t>
            </w:r>
            <w:r w:rsidR="00CD5E44" w:rsidRPr="00131B22">
              <w:rPr>
                <w:sz w:val="20"/>
                <w:szCs w:val="20"/>
                <w:lang/>
              </w:rPr>
              <w:t>(</w:t>
            </w:r>
            <w:r w:rsidR="00131B22" w:rsidRPr="00131B22">
              <w:rPr>
                <w:sz w:val="20"/>
                <w:szCs w:val="20"/>
                <w:lang/>
              </w:rPr>
              <w:t>институција, друш</w:t>
            </w:r>
            <w:r w:rsidR="00CD5E44" w:rsidRPr="00131B22">
              <w:rPr>
                <w:sz w:val="20"/>
                <w:szCs w:val="20"/>
                <w:lang/>
              </w:rPr>
              <w:t>)</w:t>
            </w:r>
          </w:p>
        </w:tc>
        <w:tc>
          <w:tcPr>
            <w:tcW w:w="1625" w:type="dxa"/>
            <w:shd w:val="clear" w:color="auto" w:fill="F2F2F2"/>
          </w:tcPr>
          <w:p w:rsidR="005B4950" w:rsidRPr="00FA48AB" w:rsidRDefault="00B34C9C" w:rsidP="00CD5E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>ниво</w:t>
            </w:r>
            <w:r w:rsidR="008F6A2B"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5"/>
            </w:r>
            <w:r w:rsidRPr="00FA48AB">
              <w:rPr>
                <w:b/>
                <w:sz w:val="22"/>
                <w:szCs w:val="22"/>
                <w:lang w:val="sr-Cyrl-CS"/>
              </w:rPr>
              <w:t xml:space="preserve"> организовања    </w:t>
            </w:r>
          </w:p>
        </w:tc>
        <w:tc>
          <w:tcPr>
            <w:tcW w:w="1635" w:type="dxa"/>
            <w:shd w:val="clear" w:color="auto" w:fill="F2F2F2"/>
          </w:tcPr>
          <w:p w:rsidR="00B34C9C" w:rsidRPr="00FA48AB" w:rsidRDefault="00B34C9C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>место</w:t>
            </w:r>
            <w:r w:rsidRPr="00FA48AB">
              <w:rPr>
                <w:b/>
                <w:sz w:val="22"/>
                <w:szCs w:val="22"/>
              </w:rPr>
              <w:t xml:space="preserve"> </w:t>
            </w:r>
            <w:r w:rsidRPr="00FA48AB">
              <w:rPr>
                <w:b/>
                <w:sz w:val="22"/>
                <w:szCs w:val="22"/>
                <w:lang w:val="sr-Cyrl-CS"/>
              </w:rPr>
              <w:t xml:space="preserve">и </w:t>
            </w:r>
            <w:r w:rsidR="00CD5E44">
              <w:rPr>
                <w:b/>
                <w:sz w:val="22"/>
                <w:szCs w:val="22"/>
                <w:lang w:val="sr-Cyrl-CS"/>
              </w:rPr>
              <w:t>в</w:t>
            </w:r>
            <w:r w:rsidRPr="00FA48AB">
              <w:rPr>
                <w:b/>
                <w:sz w:val="22"/>
                <w:szCs w:val="22"/>
                <w:lang w:val="sr-Cyrl-CS"/>
              </w:rPr>
              <w:t xml:space="preserve">реме </w:t>
            </w:r>
          </w:p>
          <w:p w:rsidR="005B4950" w:rsidRPr="00FA48AB" w:rsidRDefault="00131B22" w:rsidP="004142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одржавања</w:t>
            </w:r>
            <w:r w:rsidR="00B34C9C" w:rsidRPr="00FA48A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9" w:type="dxa"/>
            <w:shd w:val="clear" w:color="auto" w:fill="F2F2F2"/>
          </w:tcPr>
          <w:p w:rsidR="00AC0657" w:rsidRPr="004142E8" w:rsidRDefault="00AC0657" w:rsidP="004142E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доказ</w:t>
            </w:r>
            <w:r w:rsidR="005B4950" w:rsidRPr="00FA48AB">
              <w:rPr>
                <w:b/>
                <w:sz w:val="22"/>
                <w:szCs w:val="22"/>
                <w:lang w:val="sr-Cyrl-CS"/>
              </w:rPr>
              <w:t xml:space="preserve"> о учешћ</w:t>
            </w:r>
            <w:r w:rsidR="00B34C9C" w:rsidRPr="00FA48AB">
              <w:rPr>
                <w:b/>
                <w:sz w:val="22"/>
                <w:szCs w:val="22"/>
                <w:lang w:val="sr-Cyrl-CS"/>
              </w:rPr>
              <w:t>у</w:t>
            </w:r>
            <w:r w:rsidR="008F6A2B"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6"/>
            </w:r>
          </w:p>
        </w:tc>
        <w:tc>
          <w:tcPr>
            <w:tcW w:w="1123" w:type="dxa"/>
            <w:shd w:val="clear" w:color="auto" w:fill="F2F2F2"/>
          </w:tcPr>
          <w:p w:rsidR="005B4950" w:rsidRPr="00FA48AB" w:rsidRDefault="000306FE" w:rsidP="0048179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 </w:t>
            </w:r>
            <w:r w:rsidR="0048179D">
              <w:rPr>
                <w:b/>
                <w:sz w:val="22"/>
                <w:szCs w:val="22"/>
                <w:lang w:val="sr-Cyrl-CS"/>
              </w:rPr>
              <w:t>сати / бодови</w:t>
            </w:r>
            <w:r>
              <w:rPr>
                <w:rStyle w:val="EndnoteReference"/>
                <w:b/>
                <w:sz w:val="22"/>
                <w:szCs w:val="22"/>
                <w:lang w:val="sr-Cyrl-CS"/>
              </w:rPr>
              <w:endnoteReference w:id="7"/>
            </w:r>
          </w:p>
        </w:tc>
      </w:tr>
      <w:tr w:rsidR="005B4950" w:rsidRPr="00FA48AB" w:rsidTr="000306FE">
        <w:tc>
          <w:tcPr>
            <w:tcW w:w="14425" w:type="dxa"/>
            <w:gridSpan w:val="8"/>
            <w:shd w:val="clear" w:color="auto" w:fill="auto"/>
          </w:tcPr>
          <w:p w:rsidR="005B4950" w:rsidRPr="00FA48AB" w:rsidRDefault="005B4950" w:rsidP="00CD5E4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FA48AB">
              <w:rPr>
                <w:b/>
                <w:sz w:val="22"/>
                <w:szCs w:val="22"/>
                <w:lang w:val="sr-Cyrl-CS"/>
              </w:rPr>
              <w:t>У  УСТАНОВИ (огледни часови, излагања и предав</w:t>
            </w:r>
            <w:r w:rsidR="00B34C9C" w:rsidRPr="00FA48AB">
              <w:rPr>
                <w:b/>
                <w:sz w:val="22"/>
                <w:szCs w:val="22"/>
                <w:lang w:val="sr-Cyrl-CS"/>
              </w:rPr>
              <w:t>а</w:t>
            </w:r>
            <w:r w:rsidRPr="00FA48AB">
              <w:rPr>
                <w:b/>
                <w:sz w:val="22"/>
                <w:szCs w:val="22"/>
                <w:lang w:val="sr-Cyrl-CS"/>
              </w:rPr>
              <w:t>ња</w:t>
            </w:r>
            <w:r w:rsidR="00CD5E44">
              <w:rPr>
                <w:b/>
                <w:sz w:val="22"/>
                <w:szCs w:val="22"/>
                <w:lang w:val="sr-Cyrl-CS"/>
              </w:rPr>
              <w:t xml:space="preserve">, </w:t>
            </w:r>
            <w:r w:rsidRPr="00FA48AB">
              <w:rPr>
                <w:b/>
                <w:sz w:val="22"/>
                <w:szCs w:val="22"/>
                <w:lang w:val="sr-Cyrl-CS"/>
              </w:rPr>
              <w:t>ис</w:t>
            </w:r>
            <w:r w:rsidR="00B34C9C" w:rsidRPr="00FA48AB">
              <w:rPr>
                <w:b/>
                <w:sz w:val="22"/>
                <w:szCs w:val="22"/>
                <w:lang w:val="sr-Cyrl-CS"/>
              </w:rPr>
              <w:t>т</w:t>
            </w:r>
            <w:r w:rsidRPr="00FA48AB">
              <w:rPr>
                <w:b/>
                <w:sz w:val="22"/>
                <w:szCs w:val="22"/>
                <w:lang w:val="sr-Cyrl-CS"/>
              </w:rPr>
              <w:t>раживање, пројекат, програм огледа, обука на нивоу школе)</w:t>
            </w:r>
          </w:p>
        </w:tc>
      </w:tr>
      <w:tr w:rsidR="00131B22" w:rsidRPr="00FA48AB" w:rsidTr="000306FE">
        <w:tc>
          <w:tcPr>
            <w:tcW w:w="2802" w:type="dxa"/>
            <w:shd w:val="clear" w:color="auto" w:fill="auto"/>
          </w:tcPr>
          <w:p w:rsidR="005B4950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43444" w:rsidRPr="00FA48AB" w:rsidRDefault="00343444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5B4950" w:rsidRPr="00FA48AB" w:rsidRDefault="005B495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5B4950" w:rsidRPr="00FA48AB" w:rsidRDefault="005B4950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F26FD" w:rsidRPr="00FA48AB" w:rsidTr="000306FE">
        <w:tc>
          <w:tcPr>
            <w:tcW w:w="2802" w:type="dxa"/>
            <w:shd w:val="clear" w:color="auto" w:fill="auto"/>
          </w:tcPr>
          <w:p w:rsidR="002F26FD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2F26FD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2F26FD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2F26FD" w:rsidRPr="00FA48AB" w:rsidRDefault="002F26F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2F26FD" w:rsidRPr="00FA48AB" w:rsidRDefault="002F26FD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43444" w:rsidRPr="00FA48AB" w:rsidTr="000306FE">
        <w:tc>
          <w:tcPr>
            <w:tcW w:w="14425" w:type="dxa"/>
            <w:gridSpan w:val="8"/>
            <w:shd w:val="clear" w:color="auto" w:fill="auto"/>
          </w:tcPr>
          <w:p w:rsidR="00343444" w:rsidRPr="00FA48AB" w:rsidRDefault="00343444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ОДОБРЕНИ АКРЕДИТОВАНИ ПРОГРАМИ СТАЛНОГ СТРУЧНОГ УСАВРШАВАЊА </w:t>
            </w:r>
          </w:p>
        </w:tc>
      </w:tr>
      <w:tr w:rsidR="00131B22" w:rsidRPr="00FA48AB" w:rsidTr="000306FE">
        <w:tc>
          <w:tcPr>
            <w:tcW w:w="2802" w:type="dxa"/>
            <w:shd w:val="clear" w:color="auto" w:fill="auto"/>
          </w:tcPr>
          <w:p w:rsidR="009534C6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43444" w:rsidRPr="00FA48AB" w:rsidRDefault="00343444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877C7E" w:rsidRPr="00FA48AB" w:rsidRDefault="00877C7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9534C6" w:rsidRPr="00FA48AB" w:rsidRDefault="009534C6" w:rsidP="00FA48A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9534C6" w:rsidRPr="00FA48AB" w:rsidRDefault="009534C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534C6" w:rsidRPr="00FA48AB" w:rsidRDefault="009534C6" w:rsidP="00FA48A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43444" w:rsidRPr="00FA48AB" w:rsidTr="000306FE">
        <w:tc>
          <w:tcPr>
            <w:tcW w:w="14425" w:type="dxa"/>
            <w:gridSpan w:val="8"/>
            <w:shd w:val="clear" w:color="auto" w:fill="auto"/>
          </w:tcPr>
          <w:p w:rsidR="00343444" w:rsidRPr="00CD5E44" w:rsidRDefault="00343444" w:rsidP="00343444">
            <w:pPr>
              <w:jc w:val="center"/>
              <w:rPr>
                <w:b/>
                <w:lang w:val="sr-Cyrl-CS"/>
              </w:rPr>
            </w:pPr>
            <w:r w:rsidRPr="00CD5E44">
              <w:rPr>
                <w:b/>
                <w:lang w:val="sr-Cyrl-CS"/>
              </w:rPr>
              <w:t>ПРОГРАМИ ИЗ ОБЛАСТИ ДОЖИВОТНОГ УЧЕЊА</w:t>
            </w:r>
          </w:p>
        </w:tc>
      </w:tr>
      <w:tr w:rsidR="00131B22" w:rsidRPr="00FA48AB" w:rsidTr="000306FE">
        <w:tc>
          <w:tcPr>
            <w:tcW w:w="280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</w:tr>
      <w:tr w:rsidR="002F26FD" w:rsidRPr="00FA48AB" w:rsidTr="000306FE">
        <w:tc>
          <w:tcPr>
            <w:tcW w:w="2802" w:type="dxa"/>
            <w:shd w:val="clear" w:color="auto" w:fill="auto"/>
          </w:tcPr>
          <w:p w:rsidR="002F26FD" w:rsidRDefault="002F26FD">
            <w:pPr>
              <w:rPr>
                <w:lang w:val="sr-Cyrl-CS"/>
              </w:rPr>
            </w:pPr>
          </w:p>
          <w:p w:rsidR="002F26FD" w:rsidRDefault="002F26FD">
            <w:pPr>
              <w:rPr>
                <w:lang w:val="sr-Cyrl-CS"/>
              </w:rPr>
            </w:pPr>
          </w:p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2F26FD" w:rsidRPr="00FA48AB" w:rsidRDefault="002F26FD">
            <w:pPr>
              <w:rPr>
                <w:lang w:val="sr-Cyrl-CS"/>
              </w:rPr>
            </w:pPr>
          </w:p>
        </w:tc>
      </w:tr>
      <w:tr w:rsidR="00343444" w:rsidRPr="00FA48AB" w:rsidTr="000306FE">
        <w:tc>
          <w:tcPr>
            <w:tcW w:w="14425" w:type="dxa"/>
            <w:gridSpan w:val="8"/>
            <w:shd w:val="clear" w:color="auto" w:fill="auto"/>
          </w:tcPr>
          <w:p w:rsidR="00343444" w:rsidRPr="00CD5E44" w:rsidRDefault="00CD5E44" w:rsidP="00CD5E44">
            <w:pPr>
              <w:jc w:val="center"/>
              <w:rPr>
                <w:b/>
                <w:lang w:val="sr-Cyrl-CS"/>
              </w:rPr>
            </w:pPr>
            <w:r w:rsidRPr="00CD5E44">
              <w:rPr>
                <w:b/>
                <w:lang w:val="sr-Cyrl-CS"/>
              </w:rPr>
              <w:t>СТРУЧНИ СКУПОВИ (конгрес, сабор, сусрети, дани, конференције, саветовање, симпозијум, округли сто, трибина)</w:t>
            </w:r>
          </w:p>
        </w:tc>
      </w:tr>
      <w:tr w:rsidR="00131B22" w:rsidRPr="00FA48AB" w:rsidTr="000306FE">
        <w:tc>
          <w:tcPr>
            <w:tcW w:w="280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</w:tr>
      <w:tr w:rsidR="00CD5E44" w:rsidRPr="00FA48AB" w:rsidTr="000306FE">
        <w:tc>
          <w:tcPr>
            <w:tcW w:w="14425" w:type="dxa"/>
            <w:gridSpan w:val="8"/>
            <w:shd w:val="clear" w:color="auto" w:fill="auto"/>
          </w:tcPr>
          <w:p w:rsidR="00CD5E44" w:rsidRPr="00CD5E44" w:rsidRDefault="00CD5E44" w:rsidP="00CD5E44">
            <w:pPr>
              <w:jc w:val="center"/>
              <w:rPr>
                <w:b/>
                <w:lang w:val="sr-Cyrl-CS"/>
              </w:rPr>
            </w:pPr>
            <w:r w:rsidRPr="00CD5E44">
              <w:rPr>
                <w:b/>
                <w:lang w:val="sr-Cyrl-CS"/>
              </w:rPr>
              <w:t>ЛЕТЊЕ И ЗИМСКЕ ШКОЛЕ</w:t>
            </w:r>
          </w:p>
        </w:tc>
      </w:tr>
      <w:tr w:rsidR="00131B22" w:rsidRPr="00FA48AB" w:rsidTr="000306FE">
        <w:tc>
          <w:tcPr>
            <w:tcW w:w="280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</w:tr>
      <w:tr w:rsidR="00CD5E44" w:rsidRPr="00FA48AB" w:rsidTr="000306FE">
        <w:tc>
          <w:tcPr>
            <w:tcW w:w="14425" w:type="dxa"/>
            <w:gridSpan w:val="8"/>
            <w:shd w:val="clear" w:color="auto" w:fill="auto"/>
          </w:tcPr>
          <w:p w:rsidR="00CD5E44" w:rsidRPr="00CD5E44" w:rsidRDefault="00CD5E44" w:rsidP="00CD5E44">
            <w:pPr>
              <w:jc w:val="center"/>
              <w:rPr>
                <w:b/>
                <w:lang w:val="sr-Cyrl-CS"/>
              </w:rPr>
            </w:pPr>
            <w:r w:rsidRPr="00CD5E44">
              <w:rPr>
                <w:b/>
                <w:lang w:val="sr-Cyrl-CS"/>
              </w:rPr>
              <w:t>СТРУЧНА И СТУДИЈСКА ПУТОВАЊА</w:t>
            </w:r>
          </w:p>
        </w:tc>
      </w:tr>
      <w:tr w:rsidR="00131B22" w:rsidRPr="00FA48AB" w:rsidTr="000306FE">
        <w:trPr>
          <w:trHeight w:val="809"/>
        </w:trPr>
        <w:tc>
          <w:tcPr>
            <w:tcW w:w="280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9534C6" w:rsidRPr="00FA48AB" w:rsidRDefault="009534C6">
            <w:pPr>
              <w:rPr>
                <w:lang w:val="sr-Cyrl-CS"/>
              </w:rPr>
            </w:pPr>
          </w:p>
        </w:tc>
      </w:tr>
      <w:tr w:rsidR="000306FE" w:rsidRPr="00FA48AB" w:rsidTr="00392AD6">
        <w:trPr>
          <w:trHeight w:val="346"/>
        </w:trPr>
        <w:tc>
          <w:tcPr>
            <w:tcW w:w="14425" w:type="dxa"/>
            <w:gridSpan w:val="8"/>
            <w:shd w:val="clear" w:color="auto" w:fill="auto"/>
          </w:tcPr>
          <w:p w:rsidR="000306FE" w:rsidRPr="00FA48AB" w:rsidRDefault="000306FE" w:rsidP="000306FE">
            <w:pPr>
              <w:jc w:val="center"/>
              <w:rPr>
                <w:lang w:val="sr-Cyrl-CS"/>
              </w:rPr>
            </w:pPr>
            <w:r w:rsidRPr="000306FE">
              <w:rPr>
                <w:b/>
                <w:lang w:val="sr-Cyrl-CS"/>
              </w:rPr>
              <w:t>ОСТАЛИ ОБЛИЦИ које остварује запослени у складу са личним планом професионалног развоја</w:t>
            </w:r>
            <w:r w:rsidR="00A328D1">
              <w:rPr>
                <w:lang w:val="sr-Cyrl-CS"/>
              </w:rPr>
              <w:t xml:space="preserve"> (неформални</w:t>
            </w:r>
            <w:r>
              <w:rPr>
                <w:lang w:val="sr-Cyrl-CS"/>
              </w:rPr>
              <w:t>)</w:t>
            </w:r>
            <w:r w:rsidR="00A328D1">
              <w:rPr>
                <w:rStyle w:val="EndnoteReference"/>
                <w:lang w:val="sr-Cyrl-CS"/>
              </w:rPr>
              <w:endnoteReference w:id="8"/>
            </w:r>
          </w:p>
        </w:tc>
      </w:tr>
      <w:tr w:rsidR="000306FE" w:rsidRPr="00FA48AB" w:rsidTr="000306FE">
        <w:trPr>
          <w:trHeight w:val="809"/>
        </w:trPr>
        <w:tc>
          <w:tcPr>
            <w:tcW w:w="2802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988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625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635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709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  <w:tc>
          <w:tcPr>
            <w:tcW w:w="1123" w:type="dxa"/>
            <w:shd w:val="clear" w:color="auto" w:fill="auto"/>
          </w:tcPr>
          <w:p w:rsidR="000306FE" w:rsidRPr="00FA48AB" w:rsidRDefault="000306FE">
            <w:pPr>
              <w:rPr>
                <w:lang w:val="sr-Cyrl-CS"/>
              </w:rPr>
            </w:pPr>
          </w:p>
        </w:tc>
      </w:tr>
    </w:tbl>
    <w:p w:rsidR="00361182" w:rsidRDefault="00361182" w:rsidP="002F26FD">
      <w:pPr>
        <w:pStyle w:val="NoSpacing"/>
        <w:rPr>
          <w:lang w:val="sr-Cyrl-CS"/>
        </w:rPr>
      </w:pPr>
    </w:p>
    <w:p w:rsidR="00DF3EE1" w:rsidRPr="00DF3EE1" w:rsidRDefault="00DF3EE1" w:rsidP="002F26FD">
      <w:pPr>
        <w:pStyle w:val="NoSpacing"/>
        <w:rPr>
          <w:lang w:val="sr-Cyrl-CS"/>
        </w:rPr>
      </w:pPr>
    </w:p>
    <w:sectPr w:rsidR="00DF3EE1" w:rsidRPr="00DF3EE1" w:rsidSect="009534C6">
      <w:pgSz w:w="15840" w:h="12240" w:orient="landscape"/>
      <w:pgMar w:top="357" w:right="720" w:bottom="357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F4" w:rsidRDefault="002B14F4" w:rsidP="00AC0657">
      <w:r>
        <w:separator/>
      </w:r>
    </w:p>
  </w:endnote>
  <w:endnote w:type="continuationSeparator" w:id="1">
    <w:p w:rsidR="002B14F4" w:rsidRDefault="002B14F4" w:rsidP="00AC0657">
      <w:r>
        <w:continuationSeparator/>
      </w:r>
    </w:p>
  </w:endnote>
  <w:endnote w:id="2">
    <w:p w:rsidR="00AC0657" w:rsidRDefault="00AC0657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 w:rsidRPr="00AC0657">
        <w:rPr>
          <w:b/>
          <w:lang/>
        </w:rPr>
        <w:t>Облици стручног усавршавања</w:t>
      </w:r>
    </w:p>
    <w:p w:rsidR="006078C9" w:rsidRDefault="00AC0657" w:rsidP="00A87126">
      <w:pPr>
        <w:pStyle w:val="EndnoteText"/>
        <w:jc w:val="both"/>
        <w:rPr>
          <w:lang/>
        </w:rPr>
      </w:pPr>
      <w:r>
        <w:rPr>
          <w:lang/>
        </w:rPr>
        <w:t xml:space="preserve">   </w:t>
      </w:r>
      <w:r>
        <w:rPr>
          <w:lang w:val="sr-Latn-CS"/>
        </w:rPr>
        <w:t xml:space="preserve">I  </w:t>
      </w:r>
      <w:r>
        <w:rPr>
          <w:lang/>
        </w:rPr>
        <w:t>На нивоу школе</w:t>
      </w:r>
      <w:r>
        <w:rPr>
          <w:lang w:val="sr-Latn-CS"/>
        </w:rPr>
        <w:t xml:space="preserve"> </w:t>
      </w:r>
      <w:r>
        <w:rPr>
          <w:lang/>
        </w:rPr>
        <w:t>у окв</w:t>
      </w:r>
      <w:r w:rsidR="00131B22">
        <w:rPr>
          <w:lang/>
        </w:rPr>
        <w:t xml:space="preserve">иру својих развојних </w:t>
      </w:r>
      <w:r w:rsidR="00550C5F">
        <w:rPr>
          <w:lang/>
        </w:rPr>
        <w:t>активности</w:t>
      </w:r>
      <w:r w:rsidR="00550C5F">
        <w:t>:</w:t>
      </w:r>
      <w:r w:rsidR="00550C5F">
        <w:rPr>
          <w:lang/>
        </w:rPr>
        <w:t xml:space="preserve"> </w:t>
      </w:r>
      <w:r>
        <w:rPr>
          <w:lang/>
        </w:rPr>
        <w:t xml:space="preserve"> </w:t>
      </w:r>
    </w:p>
    <w:p w:rsidR="006078C9" w:rsidRDefault="00AC0657" w:rsidP="00A87126">
      <w:pPr>
        <w:pStyle w:val="EndnoteText"/>
        <w:ind w:firstLine="720"/>
        <w:jc w:val="both"/>
        <w:rPr>
          <w:lang/>
        </w:rPr>
      </w:pPr>
      <w:r>
        <w:rPr>
          <w:lang/>
        </w:rPr>
        <w:t xml:space="preserve">а) угледни часови са анализом и дискусијом; </w:t>
      </w:r>
    </w:p>
    <w:p w:rsidR="006078C9" w:rsidRDefault="00AC0657" w:rsidP="00A87126">
      <w:pPr>
        <w:pStyle w:val="EndnoteText"/>
        <w:ind w:firstLine="720"/>
        <w:jc w:val="both"/>
        <w:rPr>
          <w:lang/>
        </w:rPr>
      </w:pPr>
      <w:r>
        <w:rPr>
          <w:lang/>
        </w:rPr>
        <w:t>б) излагања на састанцима стр. органа и тела са анализом и</w:t>
      </w:r>
      <w:r w:rsidR="006078C9">
        <w:rPr>
          <w:lang/>
        </w:rPr>
        <w:t xml:space="preserve"> д</w:t>
      </w:r>
      <w:r>
        <w:rPr>
          <w:lang/>
        </w:rPr>
        <w:t xml:space="preserve">искусијом о семинарима, приказ књиге, приручника, дидактичког средства, </w:t>
      </w:r>
      <w:r w:rsidR="006078C9">
        <w:rPr>
          <w:lang/>
        </w:rPr>
        <w:t xml:space="preserve">стручног чланка, </w:t>
      </w:r>
    </w:p>
    <w:p w:rsidR="006078C9" w:rsidRDefault="006078C9" w:rsidP="00A87126">
      <w:pPr>
        <w:pStyle w:val="EndnoteText"/>
        <w:ind w:firstLine="720"/>
        <w:jc w:val="both"/>
        <w:rPr>
          <w:lang/>
        </w:rPr>
      </w:pPr>
      <w:r>
        <w:rPr>
          <w:lang/>
        </w:rPr>
        <w:t xml:space="preserve">    истраживања, студијског путовања, стручну посету; </w:t>
      </w:r>
    </w:p>
    <w:p w:rsidR="00AC0657" w:rsidRDefault="006078C9" w:rsidP="00A87126">
      <w:pPr>
        <w:pStyle w:val="EndnoteText"/>
        <w:ind w:firstLine="720"/>
        <w:jc w:val="both"/>
        <w:rPr>
          <w:lang/>
        </w:rPr>
      </w:pPr>
      <w:r>
        <w:rPr>
          <w:lang/>
        </w:rPr>
        <w:t>в) остваривање истраживања, ОВ-пројекта у школи; програма од националног значаја; програма огледа; облика стручног усавршавања у школи.</w:t>
      </w:r>
    </w:p>
    <w:p w:rsidR="006078C9" w:rsidRPr="006078C9" w:rsidRDefault="006078C9" w:rsidP="00A87126">
      <w:pPr>
        <w:pStyle w:val="EndnoteText"/>
        <w:jc w:val="both"/>
        <w:rPr>
          <w:lang/>
        </w:rPr>
      </w:pPr>
      <w:r>
        <w:rPr>
          <w:lang/>
        </w:rPr>
        <w:t xml:space="preserve">  </w:t>
      </w:r>
      <w:r w:rsidR="00087ACF">
        <w:rPr>
          <w:lang/>
        </w:rPr>
        <w:t xml:space="preserve"> </w:t>
      </w:r>
      <w:r>
        <w:rPr>
          <w:lang w:val="sr-Latn-CS"/>
        </w:rPr>
        <w:t xml:space="preserve">II  </w:t>
      </w:r>
      <w:r>
        <w:rPr>
          <w:lang/>
        </w:rPr>
        <w:t>Одобрени програми сталног стручног усавршавања који се реализују као обуке и одобравају се по процедури за акредитацију (МП, ЗУОВ), домаћи и међународни</w:t>
      </w:r>
    </w:p>
    <w:p w:rsidR="006078C9" w:rsidRDefault="006078C9" w:rsidP="00A87126">
      <w:pPr>
        <w:pStyle w:val="EndnoteText"/>
        <w:jc w:val="both"/>
        <w:rPr>
          <w:lang/>
        </w:rPr>
      </w:pPr>
      <w:r>
        <w:rPr>
          <w:lang w:val="sr-Latn-CS"/>
        </w:rPr>
        <w:t xml:space="preserve">  </w:t>
      </w:r>
      <w:r w:rsidR="00087ACF">
        <w:rPr>
          <w:lang/>
        </w:rPr>
        <w:t xml:space="preserve"> </w:t>
      </w:r>
      <w:r>
        <w:rPr>
          <w:lang w:val="sr-Latn-CS"/>
        </w:rPr>
        <w:t>III</w:t>
      </w:r>
      <w:r>
        <w:rPr>
          <w:lang/>
        </w:rPr>
        <w:t xml:space="preserve"> Акредитовани програми високошколских институција који се ре</w:t>
      </w:r>
      <w:r w:rsidR="00131B22">
        <w:rPr>
          <w:lang/>
        </w:rPr>
        <w:t>ал</w:t>
      </w:r>
      <w:r>
        <w:rPr>
          <w:lang/>
        </w:rPr>
        <w:t>изују као облици доживотног учења</w:t>
      </w:r>
    </w:p>
    <w:p w:rsidR="006078C9" w:rsidRDefault="006078C9" w:rsidP="00A87126">
      <w:pPr>
        <w:pStyle w:val="EndnoteText"/>
        <w:jc w:val="both"/>
        <w:rPr>
          <w:lang/>
        </w:rPr>
      </w:pPr>
      <w:r>
        <w:rPr>
          <w:lang/>
        </w:rPr>
        <w:t xml:space="preserve">  </w:t>
      </w:r>
      <w:r w:rsidR="00087ACF">
        <w:rPr>
          <w:lang/>
        </w:rPr>
        <w:t xml:space="preserve"> </w:t>
      </w:r>
      <w:r>
        <w:rPr>
          <w:lang w:val="sr-Latn-CS"/>
        </w:rPr>
        <w:t xml:space="preserve">IV </w:t>
      </w:r>
      <w:r>
        <w:rPr>
          <w:lang/>
        </w:rPr>
        <w:t>Стручни скупови: а) конгрес  б) сабор, сусрети и дани  в) конференција  г) саветовање  д) симпозијум  ђ) округли сто  е) трибина</w:t>
      </w:r>
    </w:p>
    <w:p w:rsidR="006078C9" w:rsidRDefault="006078C9" w:rsidP="00A87126">
      <w:pPr>
        <w:pStyle w:val="EndnoteText"/>
        <w:jc w:val="both"/>
        <w:rPr>
          <w:lang/>
        </w:rPr>
      </w:pPr>
      <w:r>
        <w:rPr>
          <w:lang/>
        </w:rPr>
        <w:t xml:space="preserve"> </w:t>
      </w:r>
      <w:r w:rsidR="00087ACF">
        <w:rPr>
          <w:lang/>
        </w:rPr>
        <w:t xml:space="preserve"> </w:t>
      </w:r>
      <w:r>
        <w:rPr>
          <w:lang/>
        </w:rPr>
        <w:t xml:space="preserve"> </w:t>
      </w:r>
      <w:r>
        <w:rPr>
          <w:lang w:val="sr-Latn-CS"/>
        </w:rPr>
        <w:t>V</w:t>
      </w:r>
      <w:r>
        <w:rPr>
          <w:lang/>
        </w:rPr>
        <w:t xml:space="preserve">  Лет</w:t>
      </w:r>
      <w:r w:rsidR="008F6A2B">
        <w:rPr>
          <w:lang/>
        </w:rPr>
        <w:t>ње и зимске школе – размена искуства и обично траје дуже од  3 дана; учествују у процесу одобравања; добијају се сати</w:t>
      </w:r>
    </w:p>
    <w:p w:rsidR="008F6A2B" w:rsidRDefault="00087ACF" w:rsidP="00A87126">
      <w:pPr>
        <w:pStyle w:val="EndnoteText"/>
        <w:jc w:val="both"/>
        <w:rPr>
          <w:lang/>
        </w:rPr>
      </w:pPr>
      <w:r>
        <w:rPr>
          <w:lang/>
        </w:rPr>
        <w:t xml:space="preserve">  </w:t>
      </w:r>
      <w:r w:rsidR="006078C9">
        <w:rPr>
          <w:lang/>
        </w:rPr>
        <w:t xml:space="preserve"> </w:t>
      </w:r>
      <w:r w:rsidR="006078C9">
        <w:rPr>
          <w:lang w:val="sr-Latn-CS"/>
        </w:rPr>
        <w:t>IV</w:t>
      </w:r>
      <w:r w:rsidR="006078C9">
        <w:rPr>
          <w:lang/>
        </w:rPr>
        <w:t xml:space="preserve">  Стручна </w:t>
      </w:r>
      <w:r w:rsidR="008F6A2B">
        <w:rPr>
          <w:lang/>
        </w:rPr>
        <w:t xml:space="preserve">(ради знања и искуства у оквиру струке) </w:t>
      </w:r>
      <w:r w:rsidR="006078C9">
        <w:rPr>
          <w:lang/>
        </w:rPr>
        <w:t>и студијска путовања</w:t>
      </w:r>
      <w:r w:rsidR="008F6A2B">
        <w:rPr>
          <w:lang/>
        </w:rPr>
        <w:t xml:space="preserve"> (ради знања и искуства за конкретан посао) – не подлеже пријављивању и одобравању, не</w:t>
      </w:r>
    </w:p>
    <w:p w:rsidR="006078C9" w:rsidRPr="006078C9" w:rsidRDefault="008F6A2B" w:rsidP="00A87126">
      <w:pPr>
        <w:pStyle w:val="EndnoteText"/>
        <w:jc w:val="both"/>
        <w:rPr>
          <w:lang/>
        </w:rPr>
      </w:pPr>
      <w:r>
        <w:rPr>
          <w:lang/>
        </w:rPr>
        <w:t xml:space="preserve">        добијају се сати, подноси се извештај ономе ко је упутио запосленог на пут.</w:t>
      </w:r>
      <w:r w:rsidR="006078C9">
        <w:rPr>
          <w:lang/>
        </w:rPr>
        <w:t xml:space="preserve"> </w:t>
      </w:r>
    </w:p>
    <w:p w:rsidR="006078C9" w:rsidRPr="006078C9" w:rsidRDefault="006078C9" w:rsidP="00A87126">
      <w:pPr>
        <w:pStyle w:val="EndnoteText"/>
        <w:jc w:val="both"/>
        <w:rPr>
          <w:lang/>
        </w:rPr>
      </w:pPr>
    </w:p>
  </w:endnote>
  <w:endnote w:id="3">
    <w:p w:rsidR="00CD5E44" w:rsidRPr="00CD5E44" w:rsidRDefault="00CD5E44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 w:rsidRPr="00087ACF">
        <w:rPr>
          <w:b/>
          <w:lang/>
        </w:rPr>
        <w:t>Улога</w:t>
      </w:r>
      <w:r>
        <w:rPr>
          <w:lang/>
        </w:rPr>
        <w:t xml:space="preserve"> у облику стручног усавршавања: аутор, реализатор; предавач / излагач;</w:t>
      </w:r>
      <w:r w:rsidR="00692FEB">
        <w:rPr>
          <w:lang/>
        </w:rPr>
        <w:t xml:space="preserve"> организација, </w:t>
      </w:r>
      <w:r>
        <w:rPr>
          <w:lang/>
        </w:rPr>
        <w:t xml:space="preserve"> координа</w:t>
      </w:r>
      <w:r w:rsidR="002F26FD">
        <w:rPr>
          <w:lang/>
        </w:rPr>
        <w:t>ција</w:t>
      </w:r>
      <w:r>
        <w:rPr>
          <w:lang/>
        </w:rPr>
        <w:t>; слушалац / посматрач/ пратилац</w:t>
      </w:r>
      <w:r w:rsidR="00692FEB">
        <w:rPr>
          <w:lang/>
        </w:rPr>
        <w:t>.</w:t>
      </w:r>
      <w:r>
        <w:rPr>
          <w:lang/>
        </w:rPr>
        <w:t xml:space="preserve"> </w:t>
      </w:r>
    </w:p>
  </w:endnote>
  <w:endnote w:id="4">
    <w:p w:rsidR="008F6A2B" w:rsidRDefault="008F6A2B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 w:rsidRPr="00087ACF">
        <w:rPr>
          <w:b/>
          <w:lang/>
        </w:rPr>
        <w:t>Организатор</w:t>
      </w:r>
      <w:r>
        <w:rPr>
          <w:lang/>
        </w:rPr>
        <w:t xml:space="preserve"> неког облика стручног усавршавања може бити образовна установа, МП, ЗУОВ, стручно друштво и друге организације регистроване за образовну </w:t>
      </w:r>
    </w:p>
    <w:p w:rsidR="008F6A2B" w:rsidRPr="008F6A2B" w:rsidRDefault="008F6A2B" w:rsidP="00A87126">
      <w:pPr>
        <w:pStyle w:val="EndnoteText"/>
        <w:jc w:val="both"/>
        <w:rPr>
          <w:lang/>
        </w:rPr>
      </w:pPr>
      <w:r>
        <w:rPr>
          <w:lang/>
        </w:rPr>
        <w:t xml:space="preserve">    делатност. На нивоу школе наводи се име појединца, тима, актива и ли тела и органа школ</w:t>
      </w:r>
      <w:r w:rsidR="00087ACF">
        <w:rPr>
          <w:lang/>
        </w:rPr>
        <w:t>е</w:t>
      </w:r>
      <w:r>
        <w:rPr>
          <w:lang/>
        </w:rPr>
        <w:t>, подразумева се да је школа иза њих.</w:t>
      </w:r>
    </w:p>
  </w:endnote>
  <w:endnote w:id="5">
    <w:p w:rsidR="008F6A2B" w:rsidRPr="008F6A2B" w:rsidRDefault="008F6A2B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 w:rsidRPr="00087ACF">
        <w:rPr>
          <w:b/>
          <w:lang/>
        </w:rPr>
        <w:t>Ниво организовања</w:t>
      </w:r>
      <w:r>
        <w:rPr>
          <w:lang/>
        </w:rPr>
        <w:t xml:space="preserve">: школа, општински, регија, републички, међународни </w:t>
      </w:r>
    </w:p>
  </w:endnote>
  <w:endnote w:id="6">
    <w:p w:rsidR="000306FE" w:rsidRDefault="008F6A2B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>
        <w:rPr>
          <w:lang/>
        </w:rPr>
        <w:t xml:space="preserve">За све наведене активности и облике потребан је </w:t>
      </w:r>
      <w:r w:rsidRPr="00087ACF">
        <w:rPr>
          <w:b/>
          <w:lang/>
        </w:rPr>
        <w:t>доказ</w:t>
      </w:r>
      <w:r>
        <w:rPr>
          <w:lang/>
        </w:rPr>
        <w:t xml:space="preserve">. За активности на нивоу школе довољан је записник, извештај и слични акти који су усвојени на Наст. </w:t>
      </w:r>
      <w:r w:rsidR="0048179D">
        <w:rPr>
          <w:lang/>
        </w:rPr>
        <w:t>в</w:t>
      </w:r>
      <w:r>
        <w:rPr>
          <w:lang/>
        </w:rPr>
        <w:t xml:space="preserve">ећу, </w:t>
      </w:r>
    </w:p>
    <w:p w:rsidR="000306FE" w:rsidRDefault="000306FE" w:rsidP="00A87126">
      <w:pPr>
        <w:pStyle w:val="EndnoteText"/>
        <w:jc w:val="both"/>
        <w:rPr>
          <w:lang/>
        </w:rPr>
      </w:pPr>
      <w:r>
        <w:rPr>
          <w:lang/>
        </w:rPr>
        <w:t xml:space="preserve">   </w:t>
      </w:r>
      <w:r w:rsidR="008F6A2B">
        <w:rPr>
          <w:lang/>
        </w:rPr>
        <w:t>Школском одбору. За одобрене програме</w:t>
      </w:r>
      <w:r w:rsidR="0048179D">
        <w:rPr>
          <w:lang/>
        </w:rPr>
        <w:t xml:space="preserve"> (акредитоване, стручне скупове, програме доживотног учења</w:t>
      </w:r>
      <w:r>
        <w:rPr>
          <w:lang/>
        </w:rPr>
        <w:t>, зимске и летње школе</w:t>
      </w:r>
      <w:r w:rsidR="0048179D">
        <w:rPr>
          <w:lang/>
        </w:rPr>
        <w:t xml:space="preserve">) добијају се уверења о похађаној обуци, </w:t>
      </w:r>
    </w:p>
    <w:p w:rsidR="008F6A2B" w:rsidRPr="008F6A2B" w:rsidRDefault="000306FE" w:rsidP="00A87126">
      <w:pPr>
        <w:pStyle w:val="EndnoteText"/>
        <w:jc w:val="both"/>
        <w:rPr>
          <w:lang/>
        </w:rPr>
      </w:pPr>
      <w:r>
        <w:rPr>
          <w:lang/>
        </w:rPr>
        <w:t xml:space="preserve">   </w:t>
      </w:r>
      <w:r w:rsidR="0048179D">
        <w:rPr>
          <w:lang/>
        </w:rPr>
        <w:t xml:space="preserve">програму. За </w:t>
      </w:r>
      <w:r>
        <w:rPr>
          <w:lang/>
        </w:rPr>
        <w:t xml:space="preserve">стручна и </w:t>
      </w:r>
      <w:r w:rsidR="0048179D">
        <w:rPr>
          <w:lang/>
        </w:rPr>
        <w:t xml:space="preserve">студијска </w:t>
      </w:r>
      <w:r>
        <w:rPr>
          <w:lang/>
        </w:rPr>
        <w:t>путовања доказ је изв</w:t>
      </w:r>
      <w:r w:rsidR="00781EB0">
        <w:rPr>
          <w:lang/>
        </w:rPr>
        <w:t>ештај који појединац подноси ин</w:t>
      </w:r>
      <w:r>
        <w:rPr>
          <w:lang/>
        </w:rPr>
        <w:t>ст</w:t>
      </w:r>
      <w:r w:rsidR="00781EB0">
        <w:rPr>
          <w:lang/>
        </w:rPr>
        <w:t>ит</w:t>
      </w:r>
      <w:r>
        <w:rPr>
          <w:lang/>
        </w:rPr>
        <w:t>уцији / организацији која га је упутила на њега.</w:t>
      </w:r>
      <w:r w:rsidR="0048179D">
        <w:rPr>
          <w:lang/>
        </w:rPr>
        <w:t xml:space="preserve"> </w:t>
      </w:r>
    </w:p>
  </w:endnote>
  <w:endnote w:id="7">
    <w:p w:rsidR="00087ACF" w:rsidRDefault="000306FE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 w:rsidR="00087ACF" w:rsidRPr="00087ACF">
        <w:rPr>
          <w:b/>
          <w:lang/>
        </w:rPr>
        <w:t>Бодовање</w:t>
      </w:r>
      <w:r w:rsidR="00087ACF">
        <w:rPr>
          <w:lang/>
        </w:rPr>
        <w:t xml:space="preserve"> - </w:t>
      </w:r>
      <w:r>
        <w:rPr>
          <w:lang/>
        </w:rPr>
        <w:t>За акредитоване облике стручног усавршавања</w:t>
      </w:r>
      <w:r w:rsidR="00087ACF">
        <w:rPr>
          <w:lang/>
        </w:rPr>
        <w:t xml:space="preserve"> - обуке</w:t>
      </w:r>
      <w:r>
        <w:rPr>
          <w:lang/>
        </w:rPr>
        <w:t xml:space="preserve"> добијају се као и досада уверења о похађаном програму стр. </w:t>
      </w:r>
      <w:r w:rsidR="00781EB0">
        <w:rPr>
          <w:lang/>
        </w:rPr>
        <w:t>у</w:t>
      </w:r>
      <w:r>
        <w:rPr>
          <w:lang/>
        </w:rPr>
        <w:t>савршавања који може носити</w:t>
      </w:r>
      <w:r w:rsidR="00087ACF">
        <w:rPr>
          <w:lang/>
        </w:rPr>
        <w:t xml:space="preserve"> </w:t>
      </w:r>
    </w:p>
    <w:p w:rsidR="00A328D1" w:rsidRDefault="00087ACF" w:rsidP="00A87126">
      <w:pPr>
        <w:pStyle w:val="EndnoteText"/>
        <w:jc w:val="both"/>
        <w:rPr>
          <w:lang/>
        </w:rPr>
      </w:pPr>
      <w:r>
        <w:rPr>
          <w:lang/>
        </w:rPr>
        <w:t xml:space="preserve">   </w:t>
      </w:r>
      <w:r w:rsidR="000306FE">
        <w:rPr>
          <w:lang/>
        </w:rPr>
        <w:t>највише 24 сата</w:t>
      </w:r>
      <w:r w:rsidR="00A328D1">
        <w:rPr>
          <w:lang/>
        </w:rPr>
        <w:t>: 1 сат=1 бод</w:t>
      </w:r>
      <w:r>
        <w:rPr>
          <w:lang/>
        </w:rPr>
        <w:t>, а штампају се на прописаном обрасцу светлоплаве позадине. За стручне скупове добијају се светлозелена уверења са бројем бодова на</w:t>
      </w:r>
    </w:p>
    <w:p w:rsidR="00A328D1" w:rsidRDefault="00A328D1" w:rsidP="00A87126">
      <w:pPr>
        <w:pStyle w:val="EndnoteText"/>
        <w:jc w:val="both"/>
        <w:rPr>
          <w:lang/>
        </w:rPr>
      </w:pPr>
      <w:r>
        <w:rPr>
          <w:lang/>
        </w:rPr>
        <w:t xml:space="preserve">  </w:t>
      </w:r>
      <w:r w:rsidR="00087ACF">
        <w:rPr>
          <w:lang/>
        </w:rPr>
        <w:t xml:space="preserve"> њима</w:t>
      </w:r>
      <w:r>
        <w:rPr>
          <w:lang/>
        </w:rPr>
        <w:t xml:space="preserve">: 1 дан = 1 бод, 2 дана = 2 бода итд.  Летње и зимске школе такође пролазе кроз процес одобрења и издају се уверења. За похађане </w:t>
      </w:r>
      <w:r w:rsidR="00087ACF">
        <w:rPr>
          <w:lang/>
        </w:rPr>
        <w:t xml:space="preserve"> </w:t>
      </w:r>
      <w:r w:rsidR="000306FE">
        <w:rPr>
          <w:lang/>
        </w:rPr>
        <w:t xml:space="preserve">програме доживотног учења </w:t>
      </w:r>
    </w:p>
    <w:p w:rsidR="000306FE" w:rsidRPr="000306FE" w:rsidRDefault="00A328D1" w:rsidP="00A87126">
      <w:pPr>
        <w:pStyle w:val="EndnoteText"/>
        <w:jc w:val="both"/>
        <w:rPr>
          <w:lang/>
        </w:rPr>
      </w:pPr>
      <w:r>
        <w:rPr>
          <w:lang/>
        </w:rPr>
        <w:t xml:space="preserve">   (</w:t>
      </w:r>
      <w:r w:rsidR="000306FE">
        <w:rPr>
          <w:lang/>
        </w:rPr>
        <w:t xml:space="preserve">новине у струци које преносе високошколске установе) </w:t>
      </w:r>
      <w:r w:rsidR="00781EB0">
        <w:rPr>
          <w:lang/>
        </w:rPr>
        <w:t>добијају се уверења</w:t>
      </w:r>
      <w:r w:rsidR="00087ACF">
        <w:rPr>
          <w:lang/>
        </w:rPr>
        <w:t>, вероватно бела, са ЕСП бодовима(европски систем преноса бодова)</w:t>
      </w:r>
      <w:r>
        <w:rPr>
          <w:lang/>
        </w:rPr>
        <w:t>: 1 ЕСП бод = 25 сати</w:t>
      </w:r>
      <w:r w:rsidR="00087ACF">
        <w:rPr>
          <w:lang/>
        </w:rPr>
        <w:t xml:space="preserve"> </w:t>
      </w:r>
    </w:p>
  </w:endnote>
  <w:endnote w:id="8">
    <w:p w:rsidR="006F0A09" w:rsidRPr="00562A8C" w:rsidRDefault="00A328D1" w:rsidP="00A87126">
      <w:pPr>
        <w:pStyle w:val="EndnoteText"/>
        <w:jc w:val="both"/>
        <w:rPr>
          <w:lang/>
        </w:rPr>
      </w:pPr>
      <w:r>
        <w:rPr>
          <w:rStyle w:val="EndnoteReference"/>
        </w:rPr>
        <w:endnoteRef/>
      </w:r>
      <w:r>
        <w:t xml:space="preserve"> </w:t>
      </w:r>
      <w:r>
        <w:rPr>
          <w:lang/>
        </w:rPr>
        <w:t>Све активности у наведеним облицима</w:t>
      </w:r>
      <w:r w:rsidR="00550C5F">
        <w:t xml:space="preserve"> </w:t>
      </w:r>
      <w:r>
        <w:rPr>
          <w:lang/>
        </w:rPr>
        <w:t>стручног усавршавања и њихово вредновање чине портфолио</w:t>
      </w:r>
      <w:r w:rsidR="006F0A09">
        <w:rPr>
          <w:lang/>
        </w:rPr>
        <w:t xml:space="preserve"> запосленог</w:t>
      </w:r>
      <w:r w:rsidR="006F0A09" w:rsidRPr="00562A8C">
        <w:rPr>
          <w:lang/>
        </w:rPr>
        <w:t xml:space="preserve">. Поред наведених облика, запослени може да има и </w:t>
      </w:r>
    </w:p>
    <w:p w:rsidR="002F26FD" w:rsidRDefault="006F0A09" w:rsidP="00A87126">
      <w:pPr>
        <w:pStyle w:val="EndnoteText"/>
        <w:jc w:val="both"/>
        <w:rPr>
          <w:lang/>
        </w:rPr>
      </w:pPr>
      <w:r w:rsidRPr="00562A8C">
        <w:rPr>
          <w:lang/>
        </w:rPr>
        <w:t xml:space="preserve">     неке друге, непоменуте облике стручног усавршавања </w:t>
      </w:r>
      <w:r w:rsidR="002F26FD" w:rsidRPr="00562A8C">
        <w:rPr>
          <w:lang/>
        </w:rPr>
        <w:t xml:space="preserve">– </w:t>
      </w:r>
      <w:r w:rsidR="002F26FD" w:rsidRPr="00562A8C">
        <w:rPr>
          <w:b/>
          <w:lang/>
        </w:rPr>
        <w:t>остали</w:t>
      </w:r>
      <w:r w:rsidR="002F26FD" w:rsidRPr="00562A8C">
        <w:rPr>
          <w:lang/>
        </w:rPr>
        <w:t>.</w:t>
      </w:r>
      <w:r w:rsidR="002F26FD">
        <w:rPr>
          <w:lang/>
        </w:rPr>
        <w:t xml:space="preserve"> За њих</w:t>
      </w:r>
      <w:r>
        <w:rPr>
          <w:lang/>
        </w:rPr>
        <w:t xml:space="preserve"> не добија прописана уверења</w:t>
      </w:r>
      <w:r w:rsidR="002F26FD">
        <w:rPr>
          <w:lang/>
        </w:rPr>
        <w:t xml:space="preserve">, него нека друга или их уопште не добија, али некакв доказ мора </w:t>
      </w:r>
    </w:p>
    <w:p w:rsidR="002F26FD" w:rsidRDefault="002F26FD" w:rsidP="00A87126">
      <w:pPr>
        <w:pStyle w:val="EndnoteText"/>
        <w:jc w:val="both"/>
        <w:rPr>
          <w:lang/>
        </w:rPr>
      </w:pPr>
      <w:r>
        <w:rPr>
          <w:lang/>
        </w:rPr>
        <w:t xml:space="preserve">     да постоји: позивница, записник, списак учесника, слика, линк до неког сајта са именом запосленог као чланом, учесником, излагачом, уредником, сарадником  и сл</w:t>
      </w:r>
      <w:r w:rsidR="006F0A09">
        <w:rPr>
          <w:lang/>
        </w:rPr>
        <w:t xml:space="preserve">. </w:t>
      </w:r>
    </w:p>
    <w:p w:rsidR="00A328D1" w:rsidRPr="00A328D1" w:rsidRDefault="002F26FD" w:rsidP="00A87126">
      <w:pPr>
        <w:pStyle w:val="EndnoteText"/>
        <w:jc w:val="both"/>
        <w:rPr>
          <w:lang/>
        </w:rPr>
      </w:pPr>
      <w:r>
        <w:rPr>
          <w:lang/>
        </w:rPr>
        <w:t xml:space="preserve">    Т</w:t>
      </w:r>
      <w:r w:rsidR="006F0A09">
        <w:rPr>
          <w:lang/>
        </w:rPr>
        <w:t>о могу</w:t>
      </w:r>
      <w:r>
        <w:rPr>
          <w:lang/>
        </w:rPr>
        <w:t xml:space="preserve"> </w:t>
      </w:r>
      <w:r w:rsidR="006F0A09">
        <w:rPr>
          <w:lang/>
        </w:rPr>
        <w:t>бити:  различити облици неформалног у</w:t>
      </w:r>
      <w:r>
        <w:rPr>
          <w:lang/>
        </w:rPr>
        <w:t xml:space="preserve">чења (учења или </w:t>
      </w:r>
      <w:r w:rsidR="006F0A09">
        <w:rPr>
          <w:lang/>
        </w:rPr>
        <w:t>подучавања у неформалној групи), учешћа у пројектима на ширем нивоу</w:t>
      </w:r>
      <w:r>
        <w:rPr>
          <w:lang/>
        </w:rPr>
        <w:t xml:space="preserve"> од школе</w:t>
      </w:r>
      <w:r w:rsidR="006F0A09">
        <w:rPr>
          <w:lang/>
        </w:rPr>
        <w:t xml:space="preserve">…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F4" w:rsidRDefault="002B14F4" w:rsidP="00AC0657">
      <w:r>
        <w:separator/>
      </w:r>
    </w:p>
  </w:footnote>
  <w:footnote w:type="continuationSeparator" w:id="1">
    <w:p w:rsidR="002B14F4" w:rsidRDefault="002B14F4" w:rsidP="00AC0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5DA"/>
    <w:multiLevelType w:val="hybridMultilevel"/>
    <w:tmpl w:val="A01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4288"/>
    <w:multiLevelType w:val="hybridMultilevel"/>
    <w:tmpl w:val="A17ED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D0A3B"/>
    <w:multiLevelType w:val="hybridMultilevel"/>
    <w:tmpl w:val="5F549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82"/>
    <w:rsid w:val="0001242B"/>
    <w:rsid w:val="000306FE"/>
    <w:rsid w:val="00087ACF"/>
    <w:rsid w:val="00131B22"/>
    <w:rsid w:val="00136EFA"/>
    <w:rsid w:val="002B14F4"/>
    <w:rsid w:val="002C6398"/>
    <w:rsid w:val="002F26FD"/>
    <w:rsid w:val="00343444"/>
    <w:rsid w:val="00361182"/>
    <w:rsid w:val="003677F2"/>
    <w:rsid w:val="00392AD6"/>
    <w:rsid w:val="003F5A08"/>
    <w:rsid w:val="004142E8"/>
    <w:rsid w:val="0048179D"/>
    <w:rsid w:val="00550C5F"/>
    <w:rsid w:val="00562A8C"/>
    <w:rsid w:val="005B4950"/>
    <w:rsid w:val="005E6C0B"/>
    <w:rsid w:val="006078C9"/>
    <w:rsid w:val="00692FEB"/>
    <w:rsid w:val="006F0A09"/>
    <w:rsid w:val="006F6282"/>
    <w:rsid w:val="00781EB0"/>
    <w:rsid w:val="00877C7E"/>
    <w:rsid w:val="008F6A2B"/>
    <w:rsid w:val="009135FA"/>
    <w:rsid w:val="009534C6"/>
    <w:rsid w:val="00983184"/>
    <w:rsid w:val="00A328D1"/>
    <w:rsid w:val="00A50666"/>
    <w:rsid w:val="00A7716C"/>
    <w:rsid w:val="00A87126"/>
    <w:rsid w:val="00AC0657"/>
    <w:rsid w:val="00B05CBA"/>
    <w:rsid w:val="00B34C9C"/>
    <w:rsid w:val="00CD5E44"/>
    <w:rsid w:val="00D434B4"/>
    <w:rsid w:val="00DE12AC"/>
    <w:rsid w:val="00DF3EE1"/>
    <w:rsid w:val="00F80F52"/>
    <w:rsid w:val="00F90746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AC0657"/>
    <w:rPr>
      <w:sz w:val="20"/>
      <w:szCs w:val="20"/>
    </w:rPr>
  </w:style>
  <w:style w:type="character" w:customStyle="1" w:styleId="FootnoteTextChar">
    <w:name w:val="Footnote Text Char"/>
    <w:link w:val="FootnoteText"/>
    <w:rsid w:val="00AC0657"/>
    <w:rPr>
      <w:lang w:val="en-US" w:eastAsia="en-US"/>
    </w:rPr>
  </w:style>
  <w:style w:type="character" w:styleId="FootnoteReference">
    <w:name w:val="footnote reference"/>
    <w:rsid w:val="00AC0657"/>
    <w:rPr>
      <w:vertAlign w:val="superscript"/>
    </w:rPr>
  </w:style>
  <w:style w:type="paragraph" w:styleId="EndnoteText">
    <w:name w:val="endnote text"/>
    <w:basedOn w:val="Normal"/>
    <w:link w:val="EndnoteTextChar"/>
    <w:rsid w:val="00AC0657"/>
    <w:rPr>
      <w:sz w:val="20"/>
      <w:szCs w:val="20"/>
    </w:rPr>
  </w:style>
  <w:style w:type="character" w:customStyle="1" w:styleId="EndnoteTextChar">
    <w:name w:val="Endnote Text Char"/>
    <w:link w:val="EndnoteText"/>
    <w:rsid w:val="00AC0657"/>
    <w:rPr>
      <w:lang w:val="en-US" w:eastAsia="en-US"/>
    </w:rPr>
  </w:style>
  <w:style w:type="character" w:styleId="EndnoteReference">
    <w:name w:val="endnote reference"/>
    <w:rsid w:val="00AC0657"/>
    <w:rPr>
      <w:vertAlign w:val="superscript"/>
    </w:rPr>
  </w:style>
  <w:style w:type="paragraph" w:styleId="BalloonText">
    <w:name w:val="Balloon Text"/>
    <w:basedOn w:val="Normal"/>
    <w:link w:val="BalloonTextChar"/>
    <w:rsid w:val="00550C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50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6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5AD-C1FE-4D61-B95B-27E85C59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2012-06-14T11:09:00Z</cp:lastPrinted>
  <dcterms:created xsi:type="dcterms:W3CDTF">2014-01-02T13:37:00Z</dcterms:created>
  <dcterms:modified xsi:type="dcterms:W3CDTF">2014-01-02T13:37:00Z</dcterms:modified>
</cp:coreProperties>
</file>